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A5" w:rsidRDefault="002A2346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6037E520">
                <wp:simplePos x="0" y="0"/>
                <wp:positionH relativeFrom="column">
                  <wp:posOffset>567055</wp:posOffset>
                </wp:positionH>
                <wp:positionV relativeFrom="paragraph">
                  <wp:posOffset>-535305</wp:posOffset>
                </wp:positionV>
                <wp:extent cx="2303780" cy="960755"/>
                <wp:effectExtent l="0" t="0" r="635" b="0"/>
                <wp:wrapNone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28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86DA5" w:rsidRDefault="002A2346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9"/>
                                <w:szCs w:val="29"/>
                              </w:rPr>
                              <w:t>Wojewódzki Związek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 w:rsidRPr="002A2346">
                              <w:rPr>
                                <w:color w:val="000000"/>
                                <w:sz w:val="28"/>
                                <w:szCs w:val="28"/>
                              </w:rPr>
                              <w:t>Brydża Sportowego w Łodzi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91 - 427 Łódź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ul. Kamińskiego 7/9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Pole tekstowe 2" o:spid="_x0000_s1026" style="position:absolute;margin-left:44.65pt;margin-top:-42.15pt;width:181.4pt;height:75.65pt;z-index:4;visibility:visible;mso-wrap-style:square;mso-width-percent:40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" stroked="f" strokeweight=".26mm">
                <v:textbox style="mso-fit-shape-to-text:t">
                  <w:txbxContent>
                    <w:p w:rsidR="00A86DA5" w:rsidRDefault="002A2346"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9"/>
                          <w:szCs w:val="29"/>
                        </w:rPr>
                        <w:t>Wojewódzki Związek</w:t>
                      </w:r>
                      <w:r>
                        <w:rPr>
                          <w:color w:val="000000"/>
                        </w:rPr>
                        <w:br/>
                      </w:r>
                      <w:r w:rsidRPr="002A2346">
                        <w:rPr>
                          <w:color w:val="000000"/>
                          <w:sz w:val="28"/>
                          <w:szCs w:val="28"/>
                        </w:rPr>
                        <w:t>Brydża Sportowego w Łodzi</w:t>
                      </w:r>
                      <w:r>
                        <w:rPr>
                          <w:color w:val="000000"/>
                        </w:rPr>
                        <w:br/>
                        <w:t>91 - 427 Łódź</w:t>
                      </w:r>
                      <w:r>
                        <w:rPr>
                          <w:color w:val="000000"/>
                        </w:rPr>
                        <w:br/>
                        <w:t>ul. Kamińskiego 7/9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2786B7C7">
                <wp:simplePos x="0" y="0"/>
                <wp:positionH relativeFrom="margin">
                  <wp:posOffset>-784225</wp:posOffset>
                </wp:positionH>
                <wp:positionV relativeFrom="paragraph">
                  <wp:posOffset>685800</wp:posOffset>
                </wp:positionV>
                <wp:extent cx="7325995" cy="1270"/>
                <wp:effectExtent l="38100" t="57150" r="47625" b="57150"/>
                <wp:wrapNone/>
                <wp:docPr id="3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5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F37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1.75pt,54pt" to="515pt,54pt" ID="Łącznik prosty 4" stroked="t" style="position:absolute;mso-position-horizontal-relative:margin" wp14:anchorId="2786B7C7">
                <v:stroke color="#1f373d" weight="6480" joinstyle="miter" endcap="flat"/>
                <v:fill o:detectmouseclick="t" on="false"/>
              </v:line>
            </w:pict>
          </mc:Fallback>
        </mc:AlternateContent>
      </w:r>
      <w:r>
        <w:rPr>
          <w:noProof/>
          <w:lang w:eastAsia="pl-PL"/>
        </w:rPr>
        <w:drawing>
          <wp:anchor distT="0" distB="0" distL="0" distR="0" simplePos="0" relativeHeight="2" behindDoc="0" locked="0" layoutInCell="1" allowOverlap="1">
            <wp:simplePos x="0" y="0"/>
            <wp:positionH relativeFrom="leftMargin">
              <wp:posOffset>414020</wp:posOffset>
            </wp:positionH>
            <wp:positionV relativeFrom="paragraph">
              <wp:posOffset>-623570</wp:posOffset>
            </wp:positionV>
            <wp:extent cx="895350" cy="1072515"/>
            <wp:effectExtent l="0" t="0" r="0" b="0"/>
            <wp:wrapNone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8413750</wp:posOffset>
            </wp:positionV>
            <wp:extent cx="7543800" cy="1240790"/>
            <wp:effectExtent l="0" t="0" r="0" b="0"/>
            <wp:wrapNone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6DA5" w:rsidRDefault="002A23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A86DA5" w:rsidRDefault="002A23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A86DA5" w:rsidRDefault="002A23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A86DA5" w:rsidRDefault="002A2346">
      <w:pPr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Łódź, 02 sierpnia 2021</w:t>
      </w:r>
    </w:p>
    <w:p w:rsidR="00A86DA5" w:rsidRDefault="00254798">
      <w:pPr>
        <w:spacing w:before="360" w:after="24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</w:t>
      </w:r>
      <w:r w:rsidR="002A2346">
        <w:rPr>
          <w:rFonts w:ascii="Times New Roman" w:hAnsi="Times New Roman"/>
          <w:b/>
          <w:sz w:val="24"/>
          <w:szCs w:val="24"/>
        </w:rPr>
        <w:t xml:space="preserve"> klasyfikacji turniejów WZBS w Łodzi</w:t>
      </w:r>
      <w:bookmarkStart w:id="0" w:name="_GoBack"/>
      <w:bookmarkEnd w:id="0"/>
    </w:p>
    <w:p w:rsidR="00A86DA5" w:rsidRDefault="002A2346">
      <w:pPr>
        <w:pStyle w:val="Akapitzlist"/>
        <w:numPr>
          <w:ilvl w:val="0"/>
          <w:numId w:val="1"/>
        </w:num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Regulamin określa sposób rejestrowania turniejów organizowanych na terenie województwa łódzkiego, dla których naliczane są punkty klasyfikacyjne zgodnie z Regulaminem Klasyfikacyjnym PZBS oraz sposób nadawania im rangi.</w:t>
      </w:r>
    </w:p>
    <w:p w:rsidR="00A86DA5" w:rsidRDefault="002A2346">
      <w:pPr>
        <w:pStyle w:val="Akapitzlist"/>
        <w:numPr>
          <w:ilvl w:val="0"/>
          <w:numId w:val="1"/>
        </w:num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Klasyfikacja turniejów z względu na organizatora i zasięg terytorialny:</w:t>
      </w:r>
    </w:p>
    <w:p w:rsidR="00A86DA5" w:rsidRDefault="002A2346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klubowe,</w:t>
      </w:r>
    </w:p>
    <w:p w:rsidR="00A86DA5" w:rsidRDefault="002A2346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okręgowe,</w:t>
      </w:r>
    </w:p>
    <w:p w:rsidR="00A86DA5" w:rsidRDefault="002A2346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regionalne,</w:t>
      </w:r>
    </w:p>
    <w:p w:rsidR="00A86DA5" w:rsidRDefault="002A2346">
      <w:pPr>
        <w:pStyle w:val="Akapitzlist"/>
        <w:numPr>
          <w:ilvl w:val="0"/>
          <w:numId w:val="2"/>
        </w:numPr>
        <w:spacing w:after="120" w:line="288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ogólnopolskie.</w:t>
      </w:r>
    </w:p>
    <w:p w:rsidR="00A86DA5" w:rsidRDefault="002A2346">
      <w:pPr>
        <w:pStyle w:val="Akapitzlist"/>
        <w:numPr>
          <w:ilvl w:val="0"/>
          <w:numId w:val="1"/>
        </w:num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Ranga turnieju</w:t>
      </w:r>
    </w:p>
    <w:p w:rsidR="00A86DA5" w:rsidRDefault="002A2346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WZBS nadaje rangę turniejom okręgowym i regionalnym, Zarząd PZBS – ogólnopolskim.</w:t>
      </w:r>
    </w:p>
    <w:p w:rsidR="00A86DA5" w:rsidRDefault="002A2346">
      <w:pPr>
        <w:pStyle w:val="Akapitzlist"/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Turnieje regionalne</w:t>
      </w:r>
    </w:p>
    <w:p w:rsidR="00A86DA5" w:rsidRDefault="002A2346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Rangę RT=5 otrzymują turnieje z cyklu GP Ziemi Łódzkiej, o ile spełniają warunek rozegrania minimum 40 rozdań.</w:t>
      </w:r>
    </w:p>
    <w:p w:rsidR="00A86DA5" w:rsidRDefault="002A2346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Pozostałe turnieje z cyklu GP Ziemi Łódzkiej oraz Mistrzostw Łodzi (par oraz teamów) jak i turnieje organizowane w wyłącznym celu eliminacji do Mistrzostw Polski Par Open, mają rangę RT=4, o ile spełniają warunek rozegrania minimum 28 rozdań przy starcie minimum 20 par.</w:t>
      </w:r>
    </w:p>
    <w:p w:rsidR="00A86DA5" w:rsidRDefault="002A2346">
      <w:pPr>
        <w:pStyle w:val="Akapitzlist"/>
        <w:numPr>
          <w:ilvl w:val="0"/>
          <w:numId w:val="4"/>
        </w:numPr>
        <w:spacing w:after="120" w:line="288" w:lineRule="auto"/>
        <w:ind w:left="177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Cykliczny turniej otwarty może otrzymać rangę RT=4 pod warunkiem rozgrywania w turnieju co najmniej 28 rozdań przy starcie minimum 20 par.</w:t>
      </w:r>
    </w:p>
    <w:p w:rsidR="00A86DA5" w:rsidRDefault="002A2346">
      <w:pPr>
        <w:pStyle w:val="Akapitzlist"/>
        <w:numPr>
          <w:ilvl w:val="0"/>
          <w:numId w:val="3"/>
        </w:numPr>
        <w:spacing w:before="120" w:after="120" w:line="288" w:lineRule="auto"/>
        <w:ind w:left="178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Turnieje okręgowe mają rangę RT=2 o ile spełniają warunek rozegrania minimum 24 rozdań przy starcie minimum 12 par lub RT=3 o ile spełniają warunek rozegrania minimum 40 rozdań przy starcie minimum 16 par.</w:t>
      </w:r>
    </w:p>
    <w:p w:rsidR="00A86DA5" w:rsidRDefault="002A2346">
      <w:pPr>
        <w:pStyle w:val="Akapitzlist"/>
        <w:numPr>
          <w:ilvl w:val="0"/>
          <w:numId w:val="3"/>
        </w:numPr>
        <w:spacing w:before="120" w:after="120" w:line="288" w:lineRule="auto"/>
        <w:ind w:left="1786" w:hanging="357"/>
        <w:jc w:val="both"/>
      </w:pPr>
      <w:r>
        <w:rPr>
          <w:rFonts w:ascii="Times New Roman" w:hAnsi="Times New Roman"/>
          <w:sz w:val="24"/>
          <w:szCs w:val="24"/>
        </w:rPr>
        <w:t xml:space="preserve">Turnieje klubowe mają rangę RT=1 o ile spełniają warunek rozegrania min. 20 rozdań. </w:t>
      </w:r>
    </w:p>
    <w:p w:rsidR="00A86DA5" w:rsidRDefault="00A86DA5">
      <w:pPr>
        <w:pStyle w:val="Akapitzlist"/>
        <w:spacing w:before="120" w:after="120" w:line="288" w:lineRule="auto"/>
        <w:ind w:left="1786" w:hanging="357"/>
        <w:jc w:val="both"/>
        <w:rPr>
          <w:rFonts w:ascii="Times New Roman" w:hAnsi="Times New Roman"/>
          <w:sz w:val="24"/>
          <w:szCs w:val="24"/>
        </w:rPr>
      </w:pPr>
    </w:p>
    <w:p w:rsidR="00A86DA5" w:rsidRDefault="00A86DA5">
      <w:pPr>
        <w:pStyle w:val="Akapitzlist"/>
        <w:spacing w:before="120" w:after="120" w:line="288" w:lineRule="auto"/>
        <w:ind w:left="1786" w:hanging="357"/>
        <w:jc w:val="both"/>
        <w:rPr>
          <w:rFonts w:ascii="Times New Roman" w:hAnsi="Times New Roman"/>
          <w:sz w:val="24"/>
          <w:szCs w:val="24"/>
        </w:rPr>
      </w:pPr>
    </w:p>
    <w:p w:rsidR="00A86DA5" w:rsidRDefault="00A86DA5">
      <w:pPr>
        <w:pStyle w:val="Akapitzlist"/>
        <w:spacing w:before="120" w:after="120" w:line="288" w:lineRule="auto"/>
        <w:ind w:left="1786" w:hanging="357"/>
        <w:jc w:val="both"/>
        <w:rPr>
          <w:rFonts w:ascii="Times New Roman" w:hAnsi="Times New Roman"/>
          <w:sz w:val="24"/>
          <w:szCs w:val="24"/>
        </w:rPr>
      </w:pPr>
    </w:p>
    <w:p w:rsidR="00A86DA5" w:rsidRDefault="00A86DA5">
      <w:pPr>
        <w:pStyle w:val="Akapitzlist"/>
        <w:spacing w:before="120" w:after="120" w:line="288" w:lineRule="auto"/>
        <w:ind w:left="1786" w:hanging="357"/>
        <w:jc w:val="both"/>
        <w:rPr>
          <w:rFonts w:ascii="Times New Roman" w:hAnsi="Times New Roman"/>
          <w:sz w:val="24"/>
          <w:szCs w:val="24"/>
        </w:rPr>
      </w:pPr>
    </w:p>
    <w:p w:rsidR="00A86DA5" w:rsidRDefault="00A86DA5">
      <w:pPr>
        <w:pStyle w:val="Akapitzlist"/>
        <w:spacing w:before="120" w:after="120" w:line="288" w:lineRule="auto"/>
        <w:ind w:left="1786" w:hanging="357"/>
        <w:jc w:val="both"/>
        <w:rPr>
          <w:rFonts w:ascii="Times New Roman" w:hAnsi="Times New Roman"/>
          <w:sz w:val="24"/>
          <w:szCs w:val="24"/>
        </w:rPr>
      </w:pPr>
    </w:p>
    <w:p w:rsidR="00A86DA5" w:rsidRDefault="00A86DA5">
      <w:pPr>
        <w:pStyle w:val="Akapitzlist"/>
        <w:spacing w:before="120" w:after="120" w:line="288" w:lineRule="auto"/>
        <w:ind w:left="1786" w:hanging="357"/>
        <w:jc w:val="both"/>
        <w:rPr>
          <w:rFonts w:ascii="Times New Roman" w:hAnsi="Times New Roman"/>
          <w:sz w:val="24"/>
          <w:szCs w:val="24"/>
        </w:rPr>
      </w:pPr>
    </w:p>
    <w:p w:rsidR="00A86DA5" w:rsidRDefault="00A86DA5">
      <w:pPr>
        <w:pStyle w:val="Akapitzlist"/>
        <w:spacing w:before="120" w:after="120" w:line="288" w:lineRule="auto"/>
        <w:ind w:left="1786" w:hanging="357"/>
        <w:jc w:val="both"/>
        <w:rPr>
          <w:rFonts w:ascii="Times New Roman" w:hAnsi="Times New Roman"/>
          <w:sz w:val="24"/>
          <w:szCs w:val="24"/>
        </w:rPr>
      </w:pPr>
    </w:p>
    <w:p w:rsidR="00A86DA5" w:rsidRDefault="002A2346">
      <w:pPr>
        <w:pStyle w:val="Akapitzlist"/>
        <w:numPr>
          <w:ilvl w:val="0"/>
          <w:numId w:val="1"/>
        </w:numPr>
        <w:spacing w:before="120" w:after="120" w:line="28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Obligatoryjne dla turnieju okręgowego lub wyższej rangi jest:</w:t>
      </w:r>
    </w:p>
    <w:p w:rsidR="00A86DA5" w:rsidRDefault="002A2346">
      <w:pPr>
        <w:pStyle w:val="Akapitzlist"/>
        <w:numPr>
          <w:ilvl w:val="0"/>
          <w:numId w:val="5"/>
        </w:num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opracowanie przez organizatora i podanie do wiadomości regulaminu turnieju (cyklu turniejów), w szczególności klasyfikacji długofalowej, o ile jest prowadzona;</w:t>
      </w:r>
    </w:p>
    <w:p w:rsidR="00A86DA5" w:rsidRDefault="002A2346">
      <w:pPr>
        <w:pStyle w:val="Akapitzlist"/>
        <w:numPr>
          <w:ilvl w:val="0"/>
          <w:numId w:val="5"/>
        </w:num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nieuczestniczenie </w:t>
      </w:r>
      <w:bookmarkStart w:id="1" w:name="_GoBack1"/>
      <w:bookmarkEnd w:id="1"/>
      <w:r>
        <w:rPr>
          <w:rFonts w:ascii="Times New Roman" w:hAnsi="Times New Roman"/>
          <w:sz w:val="24"/>
          <w:szCs w:val="24"/>
        </w:rPr>
        <w:t>sędziego w turnieju w charakterze zawodnika, z wyjątkiem sporadycznych sytuacji, w których brak zawodnika skutkowałby opóźnieniem rozpoczęcia lub odwołaniem turnieju;</w:t>
      </w:r>
    </w:p>
    <w:p w:rsidR="00A86DA5" w:rsidRDefault="002A2346">
      <w:pPr>
        <w:pStyle w:val="Akapitzlist"/>
        <w:numPr>
          <w:ilvl w:val="0"/>
          <w:numId w:val="5"/>
        </w:num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wprowadzanie wyniku rozdania za pomocą </w:t>
      </w:r>
      <w:proofErr w:type="spellStart"/>
      <w:r>
        <w:rPr>
          <w:rFonts w:ascii="Times New Roman" w:hAnsi="Times New Roman"/>
          <w:sz w:val="24"/>
          <w:szCs w:val="24"/>
        </w:rPr>
        <w:t>bridgemate</w:t>
      </w:r>
      <w:proofErr w:type="spellEnd"/>
      <w:r>
        <w:rPr>
          <w:rFonts w:ascii="Times New Roman" w:hAnsi="Times New Roman"/>
          <w:sz w:val="24"/>
          <w:szCs w:val="24"/>
        </w:rPr>
        <w:t xml:space="preserve"> („pierniczków”).</w:t>
      </w:r>
    </w:p>
    <w:p w:rsidR="00A86DA5" w:rsidRDefault="002A2346">
      <w:pPr>
        <w:pStyle w:val="Akapitzlist"/>
        <w:numPr>
          <w:ilvl w:val="0"/>
          <w:numId w:val="1"/>
        </w:numPr>
        <w:spacing w:before="120" w:after="0" w:line="28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Organizatorem turnieju jest osoba prawna lub fizyczna, która jest odpowiedzialna za właściwe przygotowanie i sprawne przeprowadzenie zawodów.</w:t>
      </w:r>
    </w:p>
    <w:p w:rsidR="00A86DA5" w:rsidRDefault="002A2346">
      <w:pPr>
        <w:pStyle w:val="Akapitzlist"/>
        <w:numPr>
          <w:ilvl w:val="0"/>
          <w:numId w:val="1"/>
        </w:num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Rejestracja turniejów</w:t>
      </w:r>
    </w:p>
    <w:p w:rsidR="00A86DA5" w:rsidRDefault="002A2346">
      <w:pPr>
        <w:pStyle w:val="Akapitzlist"/>
        <w:spacing w:after="0" w:line="288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zarejestrowania turnieju organizator składa do Komisji Gier, Sędziowskiej i Klasyfikacji WZBS szczegółowe propozycje i wnioski w sprawach sportowych, organizacyjnych, finansowych i innych, dotyczących imprezy, którą zamierza organizować. W propozycjach tych należy przedstawić informacje o:</w:t>
      </w:r>
    </w:p>
    <w:p w:rsidR="00A86DA5" w:rsidRDefault="002A2346">
      <w:pPr>
        <w:pStyle w:val="Akapitzlist"/>
        <w:numPr>
          <w:ilvl w:val="0"/>
          <w:numId w:val="6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rodzaju turnieju,</w:t>
      </w:r>
    </w:p>
    <w:p w:rsidR="00A86DA5" w:rsidRDefault="002A2346">
      <w:pPr>
        <w:pStyle w:val="Akapitzlist"/>
        <w:numPr>
          <w:ilvl w:val="0"/>
          <w:numId w:val="6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miejscu i dacie rozgrywek (datach, gdy chodzi o turnieje cykliczne, długofalowe),</w:t>
      </w:r>
    </w:p>
    <w:p w:rsidR="00A86DA5" w:rsidRDefault="002A2346">
      <w:pPr>
        <w:pStyle w:val="Akapitzlist"/>
        <w:numPr>
          <w:ilvl w:val="0"/>
          <w:numId w:val="6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godzinie rozpoczęcia,</w:t>
      </w:r>
    </w:p>
    <w:p w:rsidR="00A86DA5" w:rsidRDefault="002A2346">
      <w:pPr>
        <w:pStyle w:val="Akapitzlist"/>
        <w:numPr>
          <w:ilvl w:val="0"/>
          <w:numId w:val="6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terminach i sposobach zgłoszeń,</w:t>
      </w:r>
    </w:p>
    <w:p w:rsidR="00A86DA5" w:rsidRDefault="002A2346">
      <w:pPr>
        <w:pStyle w:val="Akapitzlist"/>
        <w:numPr>
          <w:ilvl w:val="0"/>
          <w:numId w:val="6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sposobie obliczenia wyników,</w:t>
      </w:r>
    </w:p>
    <w:p w:rsidR="00A86DA5" w:rsidRDefault="002A2346">
      <w:pPr>
        <w:pStyle w:val="Akapitzlist"/>
        <w:numPr>
          <w:ilvl w:val="0"/>
          <w:numId w:val="6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opłatach startowych i nagrodach (ich liczbie, wysokości lub rodzaju).</w:t>
      </w:r>
    </w:p>
    <w:p w:rsidR="00A86DA5" w:rsidRDefault="002A2346">
      <w:pPr>
        <w:pStyle w:val="Akapitzlist"/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Turniej zarejestrowany zostaje umieszczony kalendarzu rozgrywek WZBS i staje się turniejem podległym Związkowi (będącym pod jego patronatem) uzyskując wszelkie uprawnienia, jakie stąd wynikają, w tym również uprawnienia klasyfikacyjne.</w:t>
      </w:r>
    </w:p>
    <w:p w:rsidR="00A86DA5" w:rsidRDefault="002A2346">
      <w:pPr>
        <w:pStyle w:val="Akapitzlist"/>
        <w:numPr>
          <w:ilvl w:val="0"/>
          <w:numId w:val="1"/>
        </w:num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Gier, Sędziowska i Klasyfikacji weryfikuje turnieje merytoryczne i finansowo przed przyznaniem punktów klasyfikacyjnych.</w:t>
      </w:r>
    </w:p>
    <w:p w:rsidR="00A86DA5" w:rsidRDefault="002A2346">
      <w:pPr>
        <w:pStyle w:val="Akapitzlist"/>
        <w:numPr>
          <w:ilvl w:val="0"/>
          <w:numId w:val="1"/>
        </w:num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WZBS w Łodzi, na podstawie pozytywnej opinii Komisji Gier, Sędziowskiej i Klasyfikacji, nadaje rangę zgodnie z wnioskiem organizatora.</w:t>
      </w:r>
    </w:p>
    <w:p w:rsidR="00A86DA5" w:rsidRDefault="002A2346">
      <w:pPr>
        <w:pStyle w:val="Akapitzlist"/>
        <w:numPr>
          <w:ilvl w:val="0"/>
          <w:numId w:val="1"/>
        </w:num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Rangę przyznaje się turniejom cyklicznym na czas nieokreślony.  </w:t>
      </w:r>
    </w:p>
    <w:p w:rsidR="00A86DA5" w:rsidRDefault="002A2346">
      <w:pPr>
        <w:pStyle w:val="Akapitzlist"/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niespełniania warunków pkt 3 Regulaminu w pojedynczych turniejach cyklu rozgrywek przyjmuje się dla tych turniejów rangę odpowiednio niższą.</w:t>
      </w:r>
    </w:p>
    <w:p w:rsidR="00A86DA5" w:rsidRDefault="002A2346">
      <w:pPr>
        <w:pStyle w:val="Akapitzlist"/>
        <w:numPr>
          <w:ilvl w:val="0"/>
          <w:numId w:val="1"/>
        </w:num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Ranga turniejów cyklicznych może ulec zmianie na wniosek organizatora lub z inicjatywy Komisji Gier, Sędziowskiej i Klasyfikacji.</w:t>
      </w:r>
    </w:p>
    <w:p w:rsidR="00A86DA5" w:rsidRDefault="002A2346">
      <w:pPr>
        <w:pStyle w:val="Akapitzlist"/>
        <w:numPr>
          <w:ilvl w:val="0"/>
          <w:numId w:val="1"/>
        </w:num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Turniejom okolicznościowym rozgrywanym na terenie województwa łódzkiego, rangę nadaje Zarząd WZBS w Łodzi na wniosek organizatora, co najmniej tydzień przed turniejem.</w:t>
      </w:r>
    </w:p>
    <w:p w:rsidR="00A86DA5" w:rsidRDefault="002A2346">
      <w:pPr>
        <w:pStyle w:val="Akapitzlist"/>
        <w:numPr>
          <w:ilvl w:val="0"/>
          <w:numId w:val="1"/>
        </w:num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WZBS w Łodzi występuje do Zarządu PZBS o nadanie rangi turniejów Ogólnopolskich („OTX”), zgodnie z pkt. 14. Regulaminu Zawodów PZBS turniejom rozgrywanym w ramach Mityngu Wiosennego, w tym turniejom cyklu Grand Prix Polski Par i Grand Prix Polski Teamów.</w:t>
      </w:r>
    </w:p>
    <w:p w:rsidR="00A86DA5" w:rsidRDefault="002A2346">
      <w:pPr>
        <w:pStyle w:val="Akapitzlist"/>
        <w:numPr>
          <w:ilvl w:val="0"/>
          <w:numId w:val="1"/>
        </w:numPr>
        <w:spacing w:before="120" w:after="0" w:line="288" w:lineRule="auto"/>
        <w:jc w:val="both"/>
      </w:pPr>
      <w:r>
        <w:rPr>
          <w:rFonts w:ascii="Times New Roman" w:hAnsi="Times New Roman"/>
          <w:sz w:val="24"/>
          <w:szCs w:val="24"/>
        </w:rPr>
        <w:t xml:space="preserve">Regulamin wchodzi w życie z dniem podjęcia Uchwały przez Zarząd WZBS w Łodzi.   </w:t>
      </w:r>
    </w:p>
    <w:sectPr w:rsidR="00A86DA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7EA5"/>
    <w:multiLevelType w:val="multilevel"/>
    <w:tmpl w:val="A91E639C"/>
    <w:lvl w:ilvl="0">
      <w:start w:val="1"/>
      <w:numFmt w:val="lowerLetter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F70340D"/>
    <w:multiLevelType w:val="multilevel"/>
    <w:tmpl w:val="0966E9A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0114D"/>
    <w:multiLevelType w:val="multilevel"/>
    <w:tmpl w:val="BA1676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5D43535"/>
    <w:multiLevelType w:val="multilevel"/>
    <w:tmpl w:val="0612270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0E0529"/>
    <w:multiLevelType w:val="multilevel"/>
    <w:tmpl w:val="5ED803EE"/>
    <w:lvl w:ilvl="0">
      <w:start w:val="1"/>
      <w:numFmt w:val="upperRoman"/>
      <w:lvlText w:val="%1."/>
      <w:lvlJc w:val="righ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62A76FE9"/>
    <w:multiLevelType w:val="multilevel"/>
    <w:tmpl w:val="3014B7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61131CF"/>
    <w:multiLevelType w:val="multilevel"/>
    <w:tmpl w:val="0D2EF572"/>
    <w:lvl w:ilvl="0">
      <w:start w:val="1"/>
      <w:numFmt w:val="lowerLetter"/>
      <w:lvlText w:val="%1)"/>
      <w:lvlJc w:val="left"/>
      <w:pPr>
        <w:ind w:left="1074" w:hanging="36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A5"/>
    <w:rsid w:val="00254798"/>
    <w:rsid w:val="002A2346"/>
    <w:rsid w:val="00A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A4D7F"/>
  </w:style>
  <w:style w:type="character" w:customStyle="1" w:styleId="StopkaZnak">
    <w:name w:val="Stopka Znak"/>
    <w:basedOn w:val="Domylnaczcionkaakapitu"/>
    <w:link w:val="Stopka"/>
    <w:uiPriority w:val="99"/>
    <w:qFormat/>
    <w:rsid w:val="00AA4D7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A4D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A4D7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A4D7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A4D7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A4D7F"/>
  </w:style>
  <w:style w:type="character" w:customStyle="1" w:styleId="StopkaZnak">
    <w:name w:val="Stopka Znak"/>
    <w:basedOn w:val="Domylnaczcionkaakapitu"/>
    <w:link w:val="Stopka"/>
    <w:uiPriority w:val="99"/>
    <w:qFormat/>
    <w:rsid w:val="00AA4D7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A4D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A4D7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A4D7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A4D7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dc:description/>
  <cp:lastModifiedBy>Asus</cp:lastModifiedBy>
  <cp:revision>14</cp:revision>
  <cp:lastPrinted>2017-10-05T13:48:00Z</cp:lastPrinted>
  <dcterms:created xsi:type="dcterms:W3CDTF">2017-10-05T13:50:00Z</dcterms:created>
  <dcterms:modified xsi:type="dcterms:W3CDTF">2021-12-07T23:23:00Z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